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82E11" w14:textId="77777777" w:rsidR="00194B32" w:rsidRPr="003F5ACC" w:rsidRDefault="00194B32" w:rsidP="00501E1B">
      <w:pPr>
        <w:pStyle w:val="Heading1"/>
      </w:pPr>
      <w:r w:rsidRPr="003F5ACC">
        <w:t>FOR IMMEDIATE RELEASE</w:t>
      </w:r>
    </w:p>
    <w:p w14:paraId="053C08D6" w14:textId="77777777" w:rsidR="00194B32" w:rsidRDefault="00194B32" w:rsidP="00194B32">
      <w:pPr>
        <w:jc w:val="right"/>
        <w:rPr>
          <w:rStyle w:val="Hyperlink"/>
          <w:rFonts w:cstheme="minorHAnsi"/>
        </w:rPr>
      </w:pPr>
      <w:r w:rsidRPr="003F5ACC">
        <w:rPr>
          <w:rFonts w:cstheme="minorHAnsi"/>
          <w:b/>
        </w:rPr>
        <w:t>Contact:</w:t>
      </w:r>
      <w:r w:rsidRPr="003F5ACC">
        <w:rPr>
          <w:rFonts w:cstheme="minorHAnsi"/>
        </w:rPr>
        <w:t xml:space="preserve"> </w:t>
      </w:r>
      <w:r>
        <w:rPr>
          <w:rFonts w:cstheme="minorHAnsi"/>
        </w:rPr>
        <w:t>Mylin Batipps Jr.</w:t>
      </w:r>
      <w:r w:rsidRPr="003F5ACC">
        <w:rPr>
          <w:rFonts w:cstheme="minorHAnsi"/>
        </w:rPr>
        <w:br/>
        <w:t>(</w:t>
      </w:r>
      <w:r>
        <w:rPr>
          <w:rFonts w:cstheme="minorHAnsi"/>
        </w:rPr>
        <w:t>856) 520-6266</w:t>
      </w:r>
      <w:r w:rsidRPr="003F5ACC">
        <w:rPr>
          <w:rFonts w:cstheme="minorHAnsi"/>
        </w:rPr>
        <w:br/>
      </w:r>
      <w:hyperlink r:id="rId7" w:history="1">
        <w:r w:rsidRPr="0068473B">
          <w:rPr>
            <w:rStyle w:val="Hyperlink"/>
            <w:rFonts w:cstheme="minorHAnsi"/>
          </w:rPr>
          <w:t>mbatipps@devinepartners.com</w:t>
        </w:r>
      </w:hyperlink>
      <w:r>
        <w:rPr>
          <w:rStyle w:val="Hyperlink"/>
          <w:rFonts w:cstheme="minorHAnsi"/>
        </w:rPr>
        <w:t xml:space="preserve"> </w:t>
      </w:r>
    </w:p>
    <w:p w14:paraId="6B2BB83B" w14:textId="18FEC1E1" w:rsidR="00194B32" w:rsidRDefault="00194B32" w:rsidP="00194B32">
      <w:pPr>
        <w:jc w:val="center"/>
        <w:rPr>
          <w:rFonts w:cstheme="minorHAnsi"/>
          <w:b/>
          <w:bCs/>
          <w:sz w:val="28"/>
          <w:szCs w:val="28"/>
        </w:rPr>
      </w:pPr>
      <w:r w:rsidRPr="0044326B">
        <w:rPr>
          <w:rFonts w:cstheme="minorHAnsi"/>
          <w:b/>
          <w:bCs/>
          <w:sz w:val="28"/>
          <w:szCs w:val="28"/>
        </w:rPr>
        <w:t>GAUDENZIA</w:t>
      </w:r>
      <w:r>
        <w:rPr>
          <w:rFonts w:cstheme="minorHAnsi"/>
          <w:b/>
          <w:bCs/>
          <w:sz w:val="28"/>
          <w:szCs w:val="28"/>
        </w:rPr>
        <w:t xml:space="preserve"> NEWS CONFERENCE </w:t>
      </w:r>
      <w:r w:rsidR="00DC49D0">
        <w:rPr>
          <w:rFonts w:cstheme="minorHAnsi"/>
          <w:b/>
          <w:bCs/>
          <w:sz w:val="28"/>
          <w:szCs w:val="28"/>
        </w:rPr>
        <w:t xml:space="preserve">HIGHLIGHTS </w:t>
      </w:r>
      <w:r>
        <w:rPr>
          <w:rFonts w:cstheme="minorHAnsi"/>
          <w:b/>
          <w:bCs/>
          <w:sz w:val="28"/>
          <w:szCs w:val="28"/>
        </w:rPr>
        <w:t>SUBSTANCE USE</w:t>
      </w:r>
      <w:r w:rsidR="00EA560F">
        <w:rPr>
          <w:rFonts w:cstheme="minorHAnsi"/>
          <w:b/>
          <w:bCs/>
          <w:sz w:val="28"/>
          <w:szCs w:val="28"/>
        </w:rPr>
        <w:t xml:space="preserve"> PATTERNS</w:t>
      </w:r>
      <w:r>
        <w:rPr>
          <w:rFonts w:cstheme="minorHAnsi"/>
          <w:b/>
          <w:bCs/>
          <w:sz w:val="28"/>
          <w:szCs w:val="28"/>
        </w:rPr>
        <w:t xml:space="preserve"> IN THE REGION WITH DATA FROM NEWLY RELEASED 2022 FRONTLINE REPORT</w:t>
      </w:r>
    </w:p>
    <w:p w14:paraId="07479C02" w14:textId="006080F3" w:rsidR="00194B32" w:rsidRDefault="00194B32" w:rsidP="00194B32">
      <w:pPr>
        <w:pStyle w:val="xxmsonormal"/>
        <w:spacing w:after="160" w:line="252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iCs/>
        </w:rPr>
        <w:t xml:space="preserve">CEO Dr. Dale Klatzker provides county-level view on </w:t>
      </w:r>
      <w:r w:rsidR="00522B2F">
        <w:rPr>
          <w:rFonts w:ascii="Calibri" w:hAnsi="Calibri" w:cs="Calibri"/>
          <w:b/>
          <w:bCs/>
          <w:i/>
          <w:iCs/>
        </w:rPr>
        <w:t xml:space="preserve">opioid, </w:t>
      </w:r>
      <w:r>
        <w:rPr>
          <w:rFonts w:ascii="Calibri" w:hAnsi="Calibri" w:cs="Calibri"/>
          <w:b/>
          <w:bCs/>
          <w:i/>
          <w:iCs/>
        </w:rPr>
        <w:t>alcohol and stimulant use in P</w:t>
      </w:r>
      <w:r w:rsidR="00EA560F">
        <w:rPr>
          <w:rFonts w:ascii="Calibri" w:hAnsi="Calibri" w:cs="Calibri"/>
          <w:b/>
          <w:bCs/>
          <w:i/>
          <w:iCs/>
        </w:rPr>
        <w:t>a.</w:t>
      </w:r>
      <w:r>
        <w:rPr>
          <w:rFonts w:ascii="Calibri" w:hAnsi="Calibri" w:cs="Calibri"/>
          <w:b/>
          <w:bCs/>
          <w:i/>
          <w:iCs/>
        </w:rPr>
        <w:t>, Del</w:t>
      </w:r>
      <w:r w:rsidR="00EA560F">
        <w:rPr>
          <w:rFonts w:ascii="Calibri" w:hAnsi="Calibri" w:cs="Calibri"/>
          <w:b/>
          <w:bCs/>
          <w:i/>
          <w:iCs/>
        </w:rPr>
        <w:t>.</w:t>
      </w:r>
      <w:r w:rsidR="00A27DA2">
        <w:rPr>
          <w:rFonts w:ascii="Calibri" w:hAnsi="Calibri" w:cs="Calibri"/>
          <w:b/>
          <w:bCs/>
          <w:i/>
          <w:iCs/>
        </w:rPr>
        <w:t>,</w:t>
      </w:r>
      <w:r w:rsidR="00EA560F">
        <w:rPr>
          <w:rFonts w:ascii="Calibri" w:hAnsi="Calibri" w:cs="Calibri"/>
          <w:b/>
          <w:bCs/>
          <w:i/>
          <w:iCs/>
        </w:rPr>
        <w:t xml:space="preserve"> Md.</w:t>
      </w:r>
      <w:r w:rsidR="00A27DA2">
        <w:rPr>
          <w:rFonts w:ascii="Calibri" w:hAnsi="Calibri" w:cs="Calibri"/>
          <w:b/>
          <w:bCs/>
          <w:i/>
          <w:iCs/>
        </w:rPr>
        <w:t>, and D.C.</w:t>
      </w:r>
      <w:r>
        <w:rPr>
          <w:rFonts w:ascii="Calibri" w:hAnsi="Calibri" w:cs="Calibri"/>
          <w:b/>
          <w:bCs/>
          <w:i/>
          <w:iCs/>
        </w:rPr>
        <w:t>; discusses problems and potential solutions with senior public policy officials</w:t>
      </w:r>
    </w:p>
    <w:p w14:paraId="5268CDB4" w14:textId="4FD948BF" w:rsidR="001D27DF" w:rsidRDefault="00194B32" w:rsidP="00194B32">
      <w:r>
        <w:rPr>
          <w:b/>
        </w:rPr>
        <w:t>NORRISTOWN</w:t>
      </w:r>
      <w:r w:rsidRPr="004C63AF">
        <w:rPr>
          <w:b/>
        </w:rPr>
        <w:t>, Pa. (</w:t>
      </w:r>
      <w:r>
        <w:rPr>
          <w:b/>
        </w:rPr>
        <w:t>Sept. 9</w:t>
      </w:r>
      <w:r w:rsidRPr="004C63AF">
        <w:rPr>
          <w:b/>
        </w:rPr>
        <w:t>, 202</w:t>
      </w:r>
      <w:r>
        <w:rPr>
          <w:b/>
        </w:rPr>
        <w:t>2</w:t>
      </w:r>
      <w:r>
        <w:t xml:space="preserve">) – </w:t>
      </w:r>
      <w:r w:rsidR="00151500">
        <w:t xml:space="preserve">The fight against substance use disorder is increasingly complicated by the </w:t>
      </w:r>
      <w:r w:rsidR="00FE036C">
        <w:t>use of multiple substances by individuals, according to</w:t>
      </w:r>
      <w:r w:rsidR="00413E9B">
        <w:t xml:space="preserve"> the</w:t>
      </w:r>
      <w:r w:rsidR="00FE036C">
        <w:t xml:space="preserve"> </w:t>
      </w:r>
      <w:r w:rsidR="00A96B7F">
        <w:t xml:space="preserve">2022 </w:t>
      </w:r>
      <w:r w:rsidR="00FE036C">
        <w:t xml:space="preserve">Gaudenzia FrontLine Report, which </w:t>
      </w:r>
      <w:r w:rsidR="00C64A76">
        <w:t xml:space="preserve">was unveiled </w:t>
      </w:r>
      <w:r w:rsidR="000B5CB9">
        <w:t xml:space="preserve">today </w:t>
      </w:r>
      <w:r w:rsidR="00C64A76">
        <w:t xml:space="preserve">at a news conference with </w:t>
      </w:r>
      <w:r w:rsidR="00C813A0">
        <w:t xml:space="preserve">senior </w:t>
      </w:r>
      <w:r w:rsidR="00C64A76">
        <w:t>leaders from Pennsylvania, Delaware, Maryland and Washington D.C.</w:t>
      </w:r>
    </w:p>
    <w:p w14:paraId="5B062282" w14:textId="50ACE913" w:rsidR="00371950" w:rsidRDefault="00371950" w:rsidP="00194B32">
      <w:r>
        <w:t xml:space="preserve">The video </w:t>
      </w:r>
      <w:hyperlink r:id="rId8" w:history="1">
        <w:r w:rsidRPr="006C118A">
          <w:rPr>
            <w:rStyle w:val="Hyperlink"/>
          </w:rPr>
          <w:t>news conference</w:t>
        </w:r>
        <w:r w:rsidR="002C7E58" w:rsidRPr="006C118A">
          <w:rPr>
            <w:rStyle w:val="Hyperlink"/>
          </w:rPr>
          <w:t xml:space="preserve"> and panel discussion</w:t>
        </w:r>
      </w:hyperlink>
      <w:r>
        <w:t>,</w:t>
      </w:r>
      <w:r w:rsidR="00501E1B">
        <w:t xml:space="preserve"> </w:t>
      </w:r>
      <w:r>
        <w:t xml:space="preserve"> </w:t>
      </w:r>
      <w:r w:rsidR="00C813A0">
        <w:t xml:space="preserve">moderated </w:t>
      </w:r>
      <w:r w:rsidR="002C7E58">
        <w:t xml:space="preserve">by Gaudenzia CEO </w:t>
      </w:r>
      <w:r w:rsidR="002C7E58" w:rsidRPr="00C813A0">
        <w:rPr>
          <w:b/>
          <w:bCs/>
        </w:rPr>
        <w:t>Dr. Dale Klatzker</w:t>
      </w:r>
      <w:r w:rsidR="002C7E58">
        <w:t xml:space="preserve">, who oversees the region’s largest non-profit provider of treatment for substance use disorders, </w:t>
      </w:r>
      <w:r>
        <w:t xml:space="preserve">highlighted the challenges facing </w:t>
      </w:r>
      <w:r w:rsidR="002C7E58">
        <w:t xml:space="preserve">those on the front lines of this health care epidemic. Those challenges included </w:t>
      </w:r>
      <w:r w:rsidR="003B6699">
        <w:t xml:space="preserve">soaring overdose rates precipitated by the </w:t>
      </w:r>
      <w:r w:rsidR="002C7E58">
        <w:t>use of fentanyl</w:t>
      </w:r>
      <w:r w:rsidR="003B6699">
        <w:t>; the impact of SUD on communities of color</w:t>
      </w:r>
      <w:r w:rsidR="0003312B">
        <w:t>; the need to improve access to treatment for pregnant and parenting women</w:t>
      </w:r>
      <w:r w:rsidR="003B6699">
        <w:t xml:space="preserve"> and </w:t>
      </w:r>
      <w:r w:rsidR="0003312B">
        <w:t xml:space="preserve">ways to </w:t>
      </w:r>
      <w:r w:rsidR="003B6699">
        <w:t>attract more counselors and other personnel to address staffing shortages.</w:t>
      </w:r>
      <w:r w:rsidR="002C7E58">
        <w:t xml:space="preserve"> </w:t>
      </w:r>
    </w:p>
    <w:p w14:paraId="79FDB784" w14:textId="7F66475D" w:rsidR="00BD35C6" w:rsidRDefault="003B6699" w:rsidP="00BD35C6">
      <w:r>
        <w:t xml:space="preserve">Participating </w:t>
      </w:r>
      <w:r w:rsidR="0003312B">
        <w:t>in the panel discussion were</w:t>
      </w:r>
      <w:r w:rsidR="00645289">
        <w:t xml:space="preserve"> </w:t>
      </w:r>
      <w:r w:rsidR="00BD35C6">
        <w:t>D</w:t>
      </w:r>
      <w:r w:rsidR="00BD35C6" w:rsidRPr="00400525">
        <w:rPr>
          <w:rStyle w:val="Strong"/>
          <w:b w:val="0"/>
        </w:rPr>
        <w:t xml:space="preserve">elaware Lieutenant Gov. </w:t>
      </w:r>
      <w:r w:rsidR="00BD35C6" w:rsidRPr="000B5CB9">
        <w:rPr>
          <w:rStyle w:val="Strong"/>
          <w:bCs w:val="0"/>
        </w:rPr>
        <w:t>Dr. Bethany Hall-Long</w:t>
      </w:r>
      <w:r w:rsidR="00BD35C6" w:rsidRPr="00400525">
        <w:rPr>
          <w:b/>
        </w:rPr>
        <w:t xml:space="preserve">, </w:t>
      </w:r>
      <w:r w:rsidR="00BD35C6" w:rsidRPr="00400525">
        <w:rPr>
          <w:rStyle w:val="Strong"/>
          <w:b w:val="0"/>
        </w:rPr>
        <w:t xml:space="preserve">Secretary </w:t>
      </w:r>
      <w:r w:rsidR="00BD35C6" w:rsidRPr="000B5CB9">
        <w:rPr>
          <w:rStyle w:val="Strong"/>
          <w:bCs w:val="0"/>
        </w:rPr>
        <w:t>Jen Smith</w:t>
      </w:r>
      <w:r w:rsidR="00BD35C6" w:rsidRPr="00400525">
        <w:t xml:space="preserve"> of the Pa. Department of Drug and Alcohol Programs</w:t>
      </w:r>
      <w:r w:rsidR="00BD35C6" w:rsidRPr="00400525">
        <w:rPr>
          <w:rStyle w:val="Strong"/>
        </w:rPr>
        <w:t xml:space="preserve">, </w:t>
      </w:r>
      <w:r w:rsidR="00BD35C6" w:rsidRPr="00400525">
        <w:rPr>
          <w:rStyle w:val="Strong"/>
          <w:b w:val="0"/>
        </w:rPr>
        <w:t xml:space="preserve">Deputy Director </w:t>
      </w:r>
      <w:r w:rsidR="00BD35C6" w:rsidRPr="000B5CB9">
        <w:rPr>
          <w:rStyle w:val="Strong"/>
          <w:bCs w:val="0"/>
        </w:rPr>
        <w:t>Dr. Jean Moise</w:t>
      </w:r>
      <w:r w:rsidR="00BD35C6" w:rsidRPr="00400525">
        <w:t xml:space="preserve"> of the Washington D.C. Department of Behavioral Health, and </w:t>
      </w:r>
      <w:r w:rsidR="00BD35C6" w:rsidRPr="00400525">
        <w:rPr>
          <w:rStyle w:val="Strong"/>
          <w:b w:val="0"/>
        </w:rPr>
        <w:t>The</w:t>
      </w:r>
      <w:r w:rsidR="00BD35C6" w:rsidRPr="00400525">
        <w:rPr>
          <w:b/>
        </w:rPr>
        <w:t xml:space="preserve"> </w:t>
      </w:r>
      <w:r w:rsidR="00BD35C6" w:rsidRPr="00400525">
        <w:rPr>
          <w:rStyle w:val="Strong"/>
          <w:b w:val="0"/>
        </w:rPr>
        <w:t xml:space="preserve">Honorable </w:t>
      </w:r>
      <w:r w:rsidR="00BD35C6" w:rsidRPr="000B5CB9">
        <w:rPr>
          <w:rStyle w:val="Strong"/>
          <w:bCs w:val="0"/>
        </w:rPr>
        <w:t>Ronald A. Silkworth</w:t>
      </w:r>
      <w:r w:rsidR="00BD35C6" w:rsidRPr="00400525">
        <w:t xml:space="preserve">, Anne Arundel County (Md.) </w:t>
      </w:r>
      <w:r w:rsidR="00BD35C6">
        <w:t>Senior</w:t>
      </w:r>
      <w:r w:rsidR="00BD35C6" w:rsidRPr="00400525">
        <w:t xml:space="preserve"> Judge.</w:t>
      </w:r>
    </w:p>
    <w:p w14:paraId="45B5EB88" w14:textId="7B3A6724" w:rsidR="00C32458" w:rsidRDefault="00124DE0" w:rsidP="00C14D99">
      <w:pPr>
        <w:rPr>
          <w:rFonts w:ascii="Calibri" w:hAnsi="Calibri" w:cs="Calibri"/>
          <w:color w:val="000000"/>
        </w:rPr>
      </w:pPr>
      <w:r>
        <w:t>T</w:t>
      </w:r>
      <w:r w:rsidR="00C14D99">
        <w:t>he FrontLine Report is an annual look at substance use disorder trends in the counties in Pennsylvania, Delaware</w:t>
      </w:r>
      <w:r w:rsidR="00522B2F">
        <w:t>,</w:t>
      </w:r>
      <w:r w:rsidR="00C14D99">
        <w:t xml:space="preserve"> Maryland</w:t>
      </w:r>
      <w:r w:rsidR="00522B2F">
        <w:t>, and Washington D.C.</w:t>
      </w:r>
      <w:r w:rsidR="00C14D99">
        <w:t xml:space="preserve"> </w:t>
      </w:r>
      <w:r w:rsidR="00C26C85">
        <w:t xml:space="preserve">where </w:t>
      </w:r>
      <w:r w:rsidR="00C14D99">
        <w:t xml:space="preserve">Gaudenzia </w:t>
      </w:r>
      <w:r w:rsidR="00C26C85">
        <w:t>provides services</w:t>
      </w:r>
      <w:r w:rsidR="00645289">
        <w:t>,</w:t>
      </w:r>
      <w:r w:rsidR="00C26C85">
        <w:t xml:space="preserve"> </w:t>
      </w:r>
      <w:r w:rsidR="00C14D99">
        <w:t xml:space="preserve">using data </w:t>
      </w:r>
      <w:r w:rsidR="001D53D6">
        <w:t>from its admissions</w:t>
      </w:r>
      <w:r w:rsidR="00522B2F">
        <w:t xml:space="preserve"> to th</w:t>
      </w:r>
      <w:r w:rsidR="00C96CE9">
        <w:t>eir licensed treatment centers</w:t>
      </w:r>
      <w:r w:rsidR="001D53D6">
        <w:t xml:space="preserve"> during </w:t>
      </w:r>
      <w:r w:rsidR="00C14D99">
        <w:t>the fiscal year that ended June 30. The data shows that the epidemic of substance use disorder</w:t>
      </w:r>
      <w:r w:rsidR="00C26C85">
        <w:t>s</w:t>
      </w:r>
      <w:r w:rsidR="00C14D99">
        <w:t xml:space="preserve"> continues, with slight increases in </w:t>
      </w:r>
      <w:r w:rsidR="001D53D6">
        <w:t xml:space="preserve">admissions tied to </w:t>
      </w:r>
      <w:r w:rsidR="00C14D99">
        <w:t xml:space="preserve">alcohol, stimulants and hallucinogens. Another takeaway: </w:t>
      </w:r>
      <w:r w:rsidR="00435703" w:rsidRPr="003C1AC6">
        <w:rPr>
          <w:rFonts w:ascii="Calibri" w:hAnsi="Calibri" w:cs="Calibri"/>
          <w:color w:val="000000"/>
        </w:rPr>
        <w:t xml:space="preserve">At least 30% of </w:t>
      </w:r>
      <w:r w:rsidR="00435703">
        <w:rPr>
          <w:rFonts w:ascii="Calibri" w:hAnsi="Calibri" w:cs="Calibri"/>
          <w:color w:val="000000"/>
        </w:rPr>
        <w:t xml:space="preserve">Gaudenzia’s total </w:t>
      </w:r>
      <w:r w:rsidR="00435703" w:rsidRPr="003C1AC6">
        <w:rPr>
          <w:rFonts w:ascii="Calibri" w:hAnsi="Calibri" w:cs="Calibri"/>
          <w:color w:val="000000"/>
        </w:rPr>
        <w:t>admissions had a secondary SUD diagnosis listed.</w:t>
      </w:r>
    </w:p>
    <w:p w14:paraId="2BC885BA" w14:textId="7A58F04D" w:rsidR="001D53D6" w:rsidRDefault="001D53D6" w:rsidP="001D53D6">
      <w:r>
        <w:t>“As this report shows, substance use disorder continues to plague our cities and states, our neighborhoods and our homes,” Klatzker</w:t>
      </w:r>
      <w:r w:rsidR="00C813A0">
        <w:t xml:space="preserve"> said</w:t>
      </w:r>
      <w:r>
        <w:t xml:space="preserve">. “It is well past time </w:t>
      </w:r>
      <w:r w:rsidR="00A27DA2">
        <w:t xml:space="preserve">to </w:t>
      </w:r>
      <w:r>
        <w:t>erase the stigmas that permeate substance use disorder and those afflicted by it. It is well past time to recognize that the sufferings of our fellow citizens affect us all.</w:t>
      </w:r>
      <w:r w:rsidR="00C96CE9">
        <w:t xml:space="preserve"> </w:t>
      </w:r>
      <w:r w:rsidR="0067287D">
        <w:t>More needs to be done.</w:t>
      </w:r>
      <w:r w:rsidR="00551139">
        <w:t>”</w:t>
      </w:r>
    </w:p>
    <w:p w14:paraId="16002D97" w14:textId="39649C1C" w:rsidR="00DA37C1" w:rsidRDefault="001D53D6" w:rsidP="001D53D6">
      <w:r>
        <w:t>“This is why we felt it was important to bring leaders from around the region together for a frank discussion about what we can do together to help.”</w:t>
      </w:r>
    </w:p>
    <w:p w14:paraId="4CC36E91" w14:textId="77777777" w:rsidR="00645289" w:rsidRDefault="00645289" w:rsidP="001D53D6"/>
    <w:p w14:paraId="768A6F2E" w14:textId="162F359C" w:rsidR="00A31E08" w:rsidRPr="006C118A" w:rsidRDefault="00A31E08" w:rsidP="00194B32">
      <w:r w:rsidRPr="006C118A">
        <w:lastRenderedPageBreak/>
        <w:t xml:space="preserve">“The data </w:t>
      </w:r>
      <w:r w:rsidR="000E5291" w:rsidRPr="006C118A">
        <w:t>shows</w:t>
      </w:r>
      <w:r w:rsidRPr="006C118A">
        <w:t xml:space="preserve"> that certainly coming out of the pandemic, we have the twindemic</w:t>
      </w:r>
      <w:r w:rsidR="000E5291" w:rsidRPr="006C118A">
        <w:t>,“</w:t>
      </w:r>
      <w:r w:rsidR="00551139">
        <w:t xml:space="preserve"> </w:t>
      </w:r>
      <w:r w:rsidR="000E5291" w:rsidRPr="006C118A">
        <w:t xml:space="preserve">said Lt. Gov. Dr. Hall-Long. </w:t>
      </w:r>
      <w:r w:rsidRPr="006C118A">
        <w:t xml:space="preserve"> </w:t>
      </w:r>
      <w:r w:rsidR="00501E1B">
        <w:t>“</w:t>
      </w:r>
      <w:r w:rsidR="000E5291" w:rsidRPr="006C118A">
        <w:t>W</w:t>
      </w:r>
      <w:r w:rsidRPr="006C118A">
        <w:t>e continue to have an increase in co-</w:t>
      </w:r>
      <w:r w:rsidR="000E5291" w:rsidRPr="000E5291">
        <w:t>occurring</w:t>
      </w:r>
      <w:r w:rsidRPr="006C118A">
        <w:t xml:space="preserve"> disorders. The data in </w:t>
      </w:r>
      <w:r w:rsidR="000E5291">
        <w:t>[Delaware]</w:t>
      </w:r>
      <w:r w:rsidRPr="006C118A">
        <w:t xml:space="preserve"> is telling us that persons </w:t>
      </w:r>
      <w:r w:rsidR="006C118A">
        <w:t>have</w:t>
      </w:r>
      <w:r w:rsidRPr="006C118A">
        <w:t xml:space="preserve"> been turning to polysubstance</w:t>
      </w:r>
      <w:r w:rsidR="000E5291">
        <w:t xml:space="preserve"> use</w:t>
      </w:r>
      <w:r w:rsidRPr="006C118A">
        <w:t xml:space="preserve"> of meth, crack and cocaine</w:t>
      </w:r>
      <w:r w:rsidR="006C118A">
        <w:t>, which</w:t>
      </w:r>
      <w:r w:rsidRPr="006C118A">
        <w:t xml:space="preserve"> are now being laced even more with deadly fentanyl – a trend for which we had not necessarily seen. The optimism I have is that when we get together with jurisdictions, making sure we have the additional parity to </w:t>
      </w:r>
      <w:r w:rsidR="000E5291" w:rsidRPr="006C118A">
        <w:t xml:space="preserve">ensure </w:t>
      </w:r>
      <w:r w:rsidRPr="006C118A">
        <w:t>persons can get continuous wrap</w:t>
      </w:r>
      <w:r w:rsidR="000E5291" w:rsidRPr="006C118A">
        <w:t>-</w:t>
      </w:r>
      <w:r w:rsidRPr="006C118A">
        <w:t>around services, intensive outpatient and residential</w:t>
      </w:r>
      <w:r w:rsidR="000E5291">
        <w:t xml:space="preserve">…when </w:t>
      </w:r>
      <w:r w:rsidRPr="006C118A">
        <w:t>we provide those</w:t>
      </w:r>
      <w:r w:rsidR="00350612">
        <w:t xml:space="preserve"> </w:t>
      </w:r>
      <w:r w:rsidRPr="006C118A">
        <w:t>social determinan</w:t>
      </w:r>
      <w:r w:rsidR="000E5291" w:rsidRPr="006C118A">
        <w:t>ts</w:t>
      </w:r>
      <w:r w:rsidRPr="006C118A">
        <w:t>, we can do better.</w:t>
      </w:r>
      <w:r w:rsidR="003E5B06">
        <w:t>”</w:t>
      </w:r>
    </w:p>
    <w:p w14:paraId="5AAAC5B9" w14:textId="2C286735" w:rsidR="00A31E08" w:rsidRPr="006C118A" w:rsidRDefault="00A31E08" w:rsidP="00194B32">
      <w:r w:rsidRPr="006C118A">
        <w:t>“</w:t>
      </w:r>
      <w:r w:rsidR="003E5B06">
        <w:t xml:space="preserve">Harm reduction is a great space that’s prime for expansion in most states,” said Smith. “The other area that’s really important </w:t>
      </w:r>
      <w:r w:rsidR="006245AE">
        <w:t xml:space="preserve">and </w:t>
      </w:r>
      <w:r w:rsidR="003E5B06">
        <w:t xml:space="preserve">we </w:t>
      </w:r>
      <w:r w:rsidR="006245AE">
        <w:t xml:space="preserve">[shouldn’t] </w:t>
      </w:r>
      <w:r w:rsidR="003E5B06">
        <w:t xml:space="preserve">forget about is recovery support space. </w:t>
      </w:r>
      <w:r w:rsidRPr="006C118A">
        <w:t xml:space="preserve">A large number of overdose deaths </w:t>
      </w:r>
      <w:r w:rsidR="003E5B06">
        <w:t>[in Pennsylvania] were occurring</w:t>
      </w:r>
      <w:r w:rsidRPr="006C118A">
        <w:t xml:space="preserve"> in the recovery </w:t>
      </w:r>
      <w:r w:rsidR="003E5B06">
        <w:t>community, as a result of isolation, financial difficulties, not being able to do their recovery programs.  We need to support</w:t>
      </w:r>
      <w:r w:rsidR="008E31C9" w:rsidRPr="006C118A">
        <w:t xml:space="preserve"> all the pathways through recovery – not just focusing on certain types of support but expanding access on all of those things. </w:t>
      </w:r>
      <w:r w:rsidR="003E5B06">
        <w:t>And then, we can</w:t>
      </w:r>
      <w:r w:rsidR="008E31C9" w:rsidRPr="006C118A">
        <w:t xml:space="preserve"> focus on the quality of all these services</w:t>
      </w:r>
      <w:r w:rsidR="003E5B06" w:rsidRPr="003E5B06">
        <w:t xml:space="preserve"> and the sustainability of them in a more integrated way.</w:t>
      </w:r>
      <w:r w:rsidR="003E5B06">
        <w:t>”</w:t>
      </w:r>
    </w:p>
    <w:p w14:paraId="65EF89A7" w14:textId="5E00255C" w:rsidR="008E31C9" w:rsidRPr="006C118A" w:rsidRDefault="008E31C9" w:rsidP="00194B32">
      <w:r w:rsidRPr="006C118A">
        <w:t xml:space="preserve">“Many of </w:t>
      </w:r>
      <w:r w:rsidR="00097026">
        <w:t>[Washington D.C. overdose]</w:t>
      </w:r>
      <w:r w:rsidR="00097026" w:rsidRPr="006C118A">
        <w:t xml:space="preserve"> </w:t>
      </w:r>
      <w:r w:rsidRPr="006C118A">
        <w:t>deaths are occurring in isolation – in people’s homes and residences – which makes it harder to intervene harder to engage those folks and redirect them to treatment if they’</w:t>
      </w:r>
      <w:r w:rsidR="003E5B06" w:rsidRPr="006C118A">
        <w:t xml:space="preserve">re open to it,” said </w:t>
      </w:r>
      <w:r w:rsidR="003E5B06" w:rsidRPr="003E5B06">
        <w:t xml:space="preserve">Dr. Moise of  </w:t>
      </w:r>
      <w:r w:rsidR="003E5B06">
        <w:t>Washington D.C.</w:t>
      </w:r>
      <w:r w:rsidRPr="006C118A">
        <w:t xml:space="preserve"> </w:t>
      </w:r>
      <w:r w:rsidR="003E5B06">
        <w:t>“</w:t>
      </w:r>
      <w:r w:rsidRPr="006C118A">
        <w:t>82%</w:t>
      </w:r>
      <w:r w:rsidR="00551139">
        <w:t xml:space="preserve"> of</w:t>
      </w:r>
      <w:r w:rsidRPr="006C118A">
        <w:t xml:space="preserve"> fatalities</w:t>
      </w:r>
      <w:r w:rsidR="000E5291" w:rsidRPr="006C118A">
        <w:t xml:space="preserve"> </w:t>
      </w:r>
      <w:r w:rsidRPr="006C118A">
        <w:t>occurred in personal homes and residences. It’</w:t>
      </w:r>
      <w:r w:rsidR="003E5B06" w:rsidRPr="006C118A">
        <w:t>s all about harm reduction…e</w:t>
      </w:r>
      <w:r w:rsidRPr="006C118A">
        <w:t>xpanding the range of access points</w:t>
      </w:r>
      <w:r w:rsidR="003E5B06" w:rsidRPr="006C118A">
        <w:t xml:space="preserve"> to naloxone…supporting s</w:t>
      </w:r>
      <w:r w:rsidRPr="006C118A">
        <w:t>yringe exchange programs</w:t>
      </w:r>
      <w:r w:rsidR="003E5B06" w:rsidRPr="006C118A">
        <w:t>…and pursuing</w:t>
      </w:r>
      <w:r w:rsidRPr="006C118A">
        <w:t xml:space="preserve"> low-barrier access services within the community.</w:t>
      </w:r>
      <w:r w:rsidR="003E5B06" w:rsidRPr="006C118A">
        <w:t>”</w:t>
      </w:r>
    </w:p>
    <w:p w14:paraId="661459D5" w14:textId="759085CE" w:rsidR="008E31C9" w:rsidRPr="00A26770" w:rsidRDefault="006C118A" w:rsidP="00194B32">
      <w:r w:rsidRPr="00A26770">
        <w:t>“</w:t>
      </w:r>
      <w:r w:rsidR="000E5291" w:rsidRPr="00A26770">
        <w:t xml:space="preserve">I hope we continue working to try to advocate for more education and increase </w:t>
      </w:r>
      <w:r w:rsidR="00A26770" w:rsidRPr="00A26770">
        <w:rPr>
          <w:rStyle w:val="CommentReference"/>
          <w:sz w:val="22"/>
          <w:szCs w:val="22"/>
        </w:rPr>
        <w:t>the use</w:t>
      </w:r>
      <w:r w:rsidR="000E5291" w:rsidRPr="00A26770">
        <w:t xml:space="preserve"> of drug courts</w:t>
      </w:r>
      <w:r w:rsidRPr="00A26770">
        <w:t xml:space="preserve">,” said Judge Silkworth. “And importantly, </w:t>
      </w:r>
      <w:r w:rsidR="000E5291" w:rsidRPr="00A26770">
        <w:t>those who created the drug courts 30 years ago recommended that the principl</w:t>
      </w:r>
      <w:bookmarkStart w:id="0" w:name="_GoBack"/>
      <w:bookmarkEnd w:id="0"/>
      <w:r w:rsidR="000E5291" w:rsidRPr="00A26770">
        <w:t xml:space="preserve">es that make them successful be </w:t>
      </w:r>
      <w:r w:rsidRPr="00A26770">
        <w:t>applied</w:t>
      </w:r>
      <w:r w:rsidR="000E5291" w:rsidRPr="00A26770">
        <w:t xml:space="preserve"> t</w:t>
      </w:r>
      <w:r w:rsidRPr="00A26770">
        <w:t>o the entire work of the courts,” said Judge Silkworth.</w:t>
      </w:r>
      <w:r w:rsidR="000E5291" w:rsidRPr="00A26770">
        <w:t xml:space="preserve"> </w:t>
      </w:r>
      <w:r w:rsidRPr="00A26770">
        <w:t>“</w:t>
      </w:r>
      <w:r w:rsidR="000E5291" w:rsidRPr="00A26770">
        <w:t>If we do that then</w:t>
      </w:r>
      <w:r w:rsidRPr="00A26770">
        <w:t>,</w:t>
      </w:r>
      <w:r w:rsidR="000E5291" w:rsidRPr="00A26770">
        <w:t xml:space="preserve"> I think we can make a dent in the problems.</w:t>
      </w:r>
      <w:r w:rsidRPr="00A26770">
        <w:t>”</w:t>
      </w:r>
    </w:p>
    <w:p w14:paraId="1565F959" w14:textId="4B4363C0" w:rsidR="00194B32" w:rsidRDefault="006832F8" w:rsidP="00194B32">
      <w:r>
        <w:t xml:space="preserve">The county-by-county data </w:t>
      </w:r>
      <w:r w:rsidR="001D53D6">
        <w:t xml:space="preserve">in the FrontLine Report comes amid </w:t>
      </w:r>
      <w:r>
        <w:t>a report earlier this year from the CDC which suggests that f</w:t>
      </w:r>
      <w:r w:rsidRPr="006832F8">
        <w:t xml:space="preserve">entanyl overdoses are largely responsible for contributing to the CDC’s staggering number of </w:t>
      </w:r>
      <w:hyperlink r:id="rId9" w:history="1">
        <w:r w:rsidRPr="006832F8">
          <w:rPr>
            <w:rStyle w:val="Hyperlink"/>
          </w:rPr>
          <w:t>107,000 overdose deaths in the U.S. in 2021</w:t>
        </w:r>
      </w:hyperlink>
      <w:r w:rsidRPr="006832F8">
        <w:t>, equaling to about one U.S. overdose death every five minutes. Fentanyl and other synthetic opioids accounted for more than 71,000 overdoses,</w:t>
      </w:r>
      <w:r>
        <w:t xml:space="preserve"> up 23% from the previous year. </w:t>
      </w:r>
      <w:hyperlink r:id="rId10" w:history="1">
        <w:r w:rsidR="00E6369F" w:rsidRPr="00E6369F">
          <w:rPr>
            <w:rStyle w:val="Hyperlink"/>
          </w:rPr>
          <w:t>T</w:t>
        </w:r>
        <w:r w:rsidRPr="00E6369F">
          <w:rPr>
            <w:rStyle w:val="Hyperlink"/>
          </w:rPr>
          <w:t xml:space="preserve">he Drug </w:t>
        </w:r>
        <w:r w:rsidR="00E6369F" w:rsidRPr="00E6369F">
          <w:rPr>
            <w:rStyle w:val="Hyperlink"/>
          </w:rPr>
          <w:t>Enforcement</w:t>
        </w:r>
        <w:r w:rsidRPr="00E6369F">
          <w:rPr>
            <w:rStyle w:val="Hyperlink"/>
          </w:rPr>
          <w:t xml:space="preserve"> Administration re</w:t>
        </w:r>
        <w:r w:rsidR="00E6369F" w:rsidRPr="00E6369F">
          <w:rPr>
            <w:rStyle w:val="Hyperlink"/>
          </w:rPr>
          <w:t>cently warned</w:t>
        </w:r>
      </w:hyperlink>
      <w:r w:rsidR="00E6369F">
        <w:t xml:space="preserve"> </w:t>
      </w:r>
      <w:r>
        <w:t xml:space="preserve">that </w:t>
      </w:r>
      <w:r w:rsidRPr="006832F8">
        <w:t>illegal drug manufacturers are targeting children and youn</w:t>
      </w:r>
      <w:r w:rsidR="00E6369F">
        <w:t xml:space="preserve">g adults with "rainbow fentanyl”—pills </w:t>
      </w:r>
      <w:r w:rsidRPr="006832F8">
        <w:t>and powder</w:t>
      </w:r>
      <w:r w:rsidR="00E6369F">
        <w:t xml:space="preserve"> that</w:t>
      </w:r>
      <w:r w:rsidRPr="006832F8">
        <w:t xml:space="preserve"> come in an assortment of candy-looking colors, shapes and sizes</w:t>
      </w:r>
      <w:r w:rsidR="00E6369F">
        <w:t xml:space="preserve"> and</w:t>
      </w:r>
      <w:r w:rsidRPr="006832F8">
        <w:t xml:space="preserve"> have been seized by law enforcement agencies in 18 states in just the past month.</w:t>
      </w:r>
    </w:p>
    <w:p w14:paraId="041B7D03" w14:textId="573E1E29" w:rsidR="00E6369F" w:rsidRDefault="00E6369F" w:rsidP="00E6369F">
      <w:r>
        <w:t>“I can’t begin to tell you how ins</w:t>
      </w:r>
      <w:bookmarkStart w:id="1" w:name="_Hlk113549236"/>
      <w:r w:rsidR="006C118A">
        <w:t xml:space="preserve">idious that is” said Klatzker. </w:t>
      </w:r>
    </w:p>
    <w:bookmarkEnd w:id="1"/>
    <w:p w14:paraId="2D979FFA" w14:textId="77777777" w:rsidR="00194B32" w:rsidRDefault="00E6369F" w:rsidP="00194B32">
      <w:r>
        <w:t>T</w:t>
      </w:r>
      <w:r w:rsidR="00194B32">
        <w:t>he</w:t>
      </w:r>
      <w:r>
        <w:t xml:space="preserve"> annual Gaudenzia FrontLine Report</w:t>
      </w:r>
      <w:r w:rsidR="00194B32">
        <w:t xml:space="preserve"> is meant to help local and state officials, including law enforcement, social service agencies and elected representatives, along with media and others, better understand what is happening in their communities. The </w:t>
      </w:r>
      <w:r w:rsidR="00194B32" w:rsidRPr="00135993">
        <w:rPr>
          <w:i/>
          <w:iCs/>
        </w:rPr>
        <w:t>Frontline Report</w:t>
      </w:r>
      <w:r w:rsidR="00194B32">
        <w:t xml:space="preserve"> will be released annually. </w:t>
      </w:r>
      <w:r>
        <w:t>The data comes from the more than 1</w:t>
      </w:r>
      <w:r w:rsidR="00C44B0C">
        <w:t>3</w:t>
      </w:r>
      <w:r>
        <w:t xml:space="preserve">,000 people admitted to Gaudenzia programs during the fiscal year that ended in June. </w:t>
      </w:r>
      <w:r w:rsidR="00C44B0C">
        <w:t>This year’s report provides side-by-side comparison of data from the 2021 and 2022 fiscal years.</w:t>
      </w:r>
    </w:p>
    <w:p w14:paraId="2CE10307" w14:textId="61DFC558" w:rsidR="00194B32" w:rsidRDefault="00194B32" w:rsidP="00194B32">
      <w:pPr>
        <w:rPr>
          <w:rFonts w:eastAsia="Times New Roman" w:cstheme="minorHAnsi"/>
          <w:bCs/>
          <w:iCs/>
        </w:rPr>
      </w:pPr>
      <w:r>
        <w:rPr>
          <w:rFonts w:eastAsia="Times New Roman" w:cstheme="minorHAnsi"/>
          <w:bCs/>
          <w:iCs/>
        </w:rPr>
        <w:t xml:space="preserve">More information on Gaudenzia’s </w:t>
      </w:r>
      <w:r w:rsidR="00D8199C">
        <w:rPr>
          <w:rFonts w:eastAsia="Times New Roman" w:cstheme="minorHAnsi"/>
          <w:bCs/>
          <w:iCs/>
        </w:rPr>
        <w:t xml:space="preserve">evidence-based treatment </w:t>
      </w:r>
      <w:r>
        <w:rPr>
          <w:rFonts w:eastAsia="Times New Roman" w:cstheme="minorHAnsi"/>
          <w:bCs/>
          <w:iCs/>
        </w:rPr>
        <w:t>programs</w:t>
      </w:r>
      <w:r w:rsidR="00D8199C">
        <w:rPr>
          <w:rFonts w:eastAsia="Times New Roman" w:cstheme="minorHAnsi"/>
          <w:bCs/>
          <w:iCs/>
        </w:rPr>
        <w:t xml:space="preserve"> for people with substance use and co-occurring disorders</w:t>
      </w:r>
      <w:r>
        <w:rPr>
          <w:rFonts w:eastAsia="Times New Roman" w:cstheme="minorHAnsi"/>
          <w:bCs/>
          <w:iCs/>
        </w:rPr>
        <w:t xml:space="preserve">, , can be found at </w:t>
      </w:r>
      <w:hyperlink r:id="rId11" w:history="1">
        <w:r w:rsidRPr="00292013">
          <w:rPr>
            <w:rStyle w:val="Hyperlink"/>
            <w:rFonts w:eastAsia="Times New Roman" w:cstheme="minorHAnsi"/>
            <w:bCs/>
            <w:iCs/>
          </w:rPr>
          <w:t>www.gaudenzia.org</w:t>
        </w:r>
      </w:hyperlink>
      <w:r>
        <w:rPr>
          <w:rFonts w:eastAsia="Times New Roman" w:cstheme="minorHAnsi"/>
          <w:bCs/>
          <w:iCs/>
        </w:rPr>
        <w:t xml:space="preserve">. Those who are in need of treatment can call </w:t>
      </w:r>
      <w:r w:rsidRPr="00DF1040">
        <w:rPr>
          <w:rFonts w:eastAsia="Times New Roman" w:cstheme="minorHAnsi"/>
          <w:bCs/>
          <w:iCs/>
        </w:rPr>
        <w:t>Gaudenzia’s 24/7 Treatment and Recovery H</w:t>
      </w:r>
      <w:r>
        <w:rPr>
          <w:rFonts w:eastAsia="Times New Roman" w:cstheme="minorHAnsi"/>
          <w:bCs/>
          <w:iCs/>
        </w:rPr>
        <w:t xml:space="preserve">elpline </w:t>
      </w:r>
      <w:r w:rsidRPr="00DF1040">
        <w:rPr>
          <w:rFonts w:eastAsia="Times New Roman" w:cstheme="minorHAnsi"/>
          <w:bCs/>
          <w:iCs/>
        </w:rPr>
        <w:t>at 833-976-HELP (4357)</w:t>
      </w:r>
      <w:r>
        <w:rPr>
          <w:rFonts w:eastAsia="Times New Roman" w:cstheme="minorHAnsi"/>
          <w:bCs/>
          <w:iCs/>
        </w:rPr>
        <w:t>.</w:t>
      </w:r>
    </w:p>
    <w:p w14:paraId="4F3DE8C7" w14:textId="6CAEDCA6" w:rsidR="00194B32" w:rsidRDefault="00194B32" w:rsidP="00194B32">
      <w:pPr>
        <w:spacing w:line="252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20"/>
          <w:szCs w:val="20"/>
          <w:u w:val="single"/>
        </w:rPr>
        <w:t>ABOUT GAUDENZIA, INC.</w:t>
      </w:r>
      <w:r>
        <w:rPr>
          <w:rFonts w:ascii="Calibri" w:hAnsi="Calibri" w:cs="Calibri"/>
          <w:sz w:val="18"/>
          <w:szCs w:val="18"/>
        </w:rPr>
        <w:br/>
        <w:t xml:space="preserve">Gaudenzia, Inc. is one of the largest nonprofit </w:t>
      </w:r>
      <w:r w:rsidR="00D8199C">
        <w:rPr>
          <w:rFonts w:ascii="Calibri" w:hAnsi="Calibri" w:cs="Calibri"/>
          <w:sz w:val="18"/>
          <w:szCs w:val="18"/>
        </w:rPr>
        <w:t>substance use and co-occurring disorders</w:t>
      </w:r>
      <w:r>
        <w:rPr>
          <w:rFonts w:ascii="Calibri" w:hAnsi="Calibri" w:cs="Calibri"/>
          <w:sz w:val="18"/>
          <w:szCs w:val="18"/>
        </w:rPr>
        <w:t xml:space="preserve"> treatment  centers in the United States, with 51 facilities operating in Pennsylvania, Maryland, Delaware, and Washington, D.C. The agency serves about </w:t>
      </w:r>
      <w:r w:rsidR="00D8199C">
        <w:rPr>
          <w:rFonts w:ascii="Calibri" w:hAnsi="Calibri" w:cs="Calibri"/>
          <w:sz w:val="18"/>
          <w:szCs w:val="18"/>
        </w:rPr>
        <w:t>15</w:t>
      </w:r>
      <w:r>
        <w:rPr>
          <w:rFonts w:ascii="Calibri" w:hAnsi="Calibri" w:cs="Calibri"/>
          <w:sz w:val="18"/>
          <w:szCs w:val="18"/>
        </w:rPr>
        <w:t xml:space="preserve">,000 individuals annually and operates </w:t>
      </w:r>
      <w:r w:rsidR="00D8199C">
        <w:rPr>
          <w:rFonts w:ascii="Calibri" w:hAnsi="Calibri" w:cs="Calibri"/>
          <w:sz w:val="18"/>
          <w:szCs w:val="18"/>
        </w:rPr>
        <w:t>120</w:t>
      </w:r>
      <w:r w:rsidR="00C26C85">
        <w:rPr>
          <w:rFonts w:ascii="Calibri" w:hAnsi="Calibri" w:cs="Calibri"/>
          <w:sz w:val="18"/>
          <w:szCs w:val="18"/>
        </w:rPr>
        <w:t xml:space="preserve"> programs providing a full continuum of care</w:t>
      </w:r>
      <w:r>
        <w:rPr>
          <w:rFonts w:ascii="Calibri" w:hAnsi="Calibri" w:cs="Calibri"/>
          <w:sz w:val="18"/>
          <w:szCs w:val="18"/>
        </w:rPr>
        <w:t xml:space="preserve">. Since 1968, Gaudenzia has provided specialized services and programs to </w:t>
      </w:r>
      <w:r w:rsidR="00C26C85">
        <w:rPr>
          <w:rFonts w:ascii="Calibri" w:hAnsi="Calibri" w:cs="Calibri"/>
          <w:sz w:val="18"/>
          <w:szCs w:val="18"/>
        </w:rPr>
        <w:t>for</w:t>
      </w:r>
      <w:r>
        <w:rPr>
          <w:rFonts w:ascii="Calibri" w:hAnsi="Calibri" w:cs="Calibri"/>
          <w:sz w:val="18"/>
          <w:szCs w:val="18"/>
        </w:rPr>
        <w:t xml:space="preserve"> all demographics, including pregnant and parenting mothers, adolescents, people with co-occurring mental illness and substance use disorders, and more. Those seeking help can call Gaudenzia’s 24/7 Treatment and Recovery Helpline at 833-976-HELP (4357). For more information, visit </w:t>
      </w:r>
      <w:hyperlink r:id="rId12" w:history="1">
        <w:r>
          <w:rPr>
            <w:rStyle w:val="Hyperlink"/>
            <w:rFonts w:ascii="Calibri" w:hAnsi="Calibri" w:cs="Calibri"/>
            <w:sz w:val="18"/>
            <w:szCs w:val="18"/>
          </w:rPr>
          <w:t>www.Gaudenzia.org</w:t>
        </w:r>
      </w:hyperlink>
      <w:r>
        <w:rPr>
          <w:rFonts w:ascii="Calibri" w:hAnsi="Calibri" w:cs="Calibri"/>
          <w:sz w:val="18"/>
          <w:szCs w:val="18"/>
        </w:rPr>
        <w:t xml:space="preserve">.   </w:t>
      </w:r>
    </w:p>
    <w:p w14:paraId="1517EDD7" w14:textId="77777777" w:rsidR="00194B32" w:rsidRDefault="00194B32" w:rsidP="00194B32">
      <w:pPr>
        <w:spacing w:line="252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# # # </w:t>
      </w:r>
    </w:p>
    <w:p w14:paraId="520C18E3" w14:textId="77777777" w:rsidR="000A783F" w:rsidRDefault="000A783F"/>
    <w:sectPr w:rsidR="000A783F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5DB7D" w16cex:dateUtc="2022-09-09T19:34:00Z"/>
  <w16cex:commentExtensible w16cex:durableId="26C5DB93" w16cex:dateUtc="2022-09-09T19:34:00Z"/>
  <w16cex:commentExtensible w16cex:durableId="26C5DCEA" w16cex:dateUtc="2022-09-09T19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84E8D1" w16cid:durableId="26C5DB7D"/>
  <w16cid:commentId w16cid:paraId="43985CEE" w16cid:durableId="26C5DB93"/>
  <w16cid:commentId w16cid:paraId="6579FD4A" w16cid:durableId="26C5DCE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8F4E9" w14:textId="77777777" w:rsidR="00DD2C8F" w:rsidRDefault="00DD2C8F" w:rsidP="00C44B0C">
      <w:pPr>
        <w:spacing w:after="0" w:line="240" w:lineRule="auto"/>
      </w:pPr>
      <w:r>
        <w:separator/>
      </w:r>
    </w:p>
  </w:endnote>
  <w:endnote w:type="continuationSeparator" w:id="0">
    <w:p w14:paraId="51CE8D26" w14:textId="77777777" w:rsidR="00DD2C8F" w:rsidRDefault="00DD2C8F" w:rsidP="00C44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B6213" w14:textId="77777777" w:rsidR="00DD2C8F" w:rsidRDefault="00DD2C8F" w:rsidP="00C44B0C">
      <w:pPr>
        <w:spacing w:after="0" w:line="240" w:lineRule="auto"/>
      </w:pPr>
      <w:r>
        <w:separator/>
      </w:r>
    </w:p>
  </w:footnote>
  <w:footnote w:type="continuationSeparator" w:id="0">
    <w:p w14:paraId="40674801" w14:textId="77777777" w:rsidR="00DD2C8F" w:rsidRDefault="00DD2C8F" w:rsidP="00C44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97E45" w14:textId="77777777" w:rsidR="00C44B0C" w:rsidRDefault="00C44B0C" w:rsidP="00C44B0C">
    <w:pPr>
      <w:pStyle w:val="xxmsonormal"/>
      <w:spacing w:line="252" w:lineRule="auto"/>
      <w:jc w:val="right"/>
      <w:rPr>
        <w:rFonts w:ascii="Calibri" w:hAnsi="Calibri" w:cs="Calibri"/>
        <w:sz w:val="22"/>
        <w:szCs w:val="22"/>
      </w:rPr>
    </w:pPr>
    <w:r>
      <w:rPr>
        <w:noProof/>
      </w:rPr>
      <w:drawing>
        <wp:anchor distT="0" distB="0" distL="76200" distR="76200" simplePos="0" relativeHeight="251659264" behindDoc="0" locked="0" layoutInCell="1" allowOverlap="0" wp14:anchorId="0ED5FB4F" wp14:editId="4216D0DA">
          <wp:simplePos x="0" y="0"/>
          <wp:positionH relativeFrom="column">
            <wp:align>left</wp:align>
          </wp:positionH>
          <wp:positionV relativeFrom="line">
            <wp:posOffset>0</wp:posOffset>
          </wp:positionV>
          <wp:extent cx="1905000" cy="463550"/>
          <wp:effectExtent l="0" t="0" r="0" b="0"/>
          <wp:wrapSquare wrapText="bothSides"/>
          <wp:docPr id="1" name="Picture 1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BDD39E" w14:textId="77777777" w:rsidR="00C44B0C" w:rsidRDefault="00C44B0C" w:rsidP="00C44B0C">
    <w:pPr>
      <w:pStyle w:val="Header"/>
    </w:pPr>
  </w:p>
  <w:p w14:paraId="5B6C10DD" w14:textId="77777777" w:rsidR="00C44B0C" w:rsidRDefault="00C44B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2228E"/>
    <w:multiLevelType w:val="hybridMultilevel"/>
    <w:tmpl w:val="B340495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6842590"/>
    <w:multiLevelType w:val="hybridMultilevel"/>
    <w:tmpl w:val="8392FF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F825245"/>
    <w:multiLevelType w:val="hybridMultilevel"/>
    <w:tmpl w:val="C372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B32"/>
    <w:rsid w:val="0003312B"/>
    <w:rsid w:val="00097026"/>
    <w:rsid w:val="000A783F"/>
    <w:rsid w:val="000B5CB9"/>
    <w:rsid w:val="000E5291"/>
    <w:rsid w:val="000E7731"/>
    <w:rsid w:val="001064E3"/>
    <w:rsid w:val="00124DE0"/>
    <w:rsid w:val="00151500"/>
    <w:rsid w:val="001749E8"/>
    <w:rsid w:val="00194B32"/>
    <w:rsid w:val="001D27DF"/>
    <w:rsid w:val="001D53D6"/>
    <w:rsid w:val="002C7E58"/>
    <w:rsid w:val="00300B2F"/>
    <w:rsid w:val="00350612"/>
    <w:rsid w:val="00356636"/>
    <w:rsid w:val="00371950"/>
    <w:rsid w:val="003B6699"/>
    <w:rsid w:val="003E5B06"/>
    <w:rsid w:val="00400525"/>
    <w:rsid w:val="00413E9B"/>
    <w:rsid w:val="00435703"/>
    <w:rsid w:val="00501E1B"/>
    <w:rsid w:val="00522B2F"/>
    <w:rsid w:val="00551139"/>
    <w:rsid w:val="006245AE"/>
    <w:rsid w:val="00645289"/>
    <w:rsid w:val="0067287D"/>
    <w:rsid w:val="006832F8"/>
    <w:rsid w:val="006C118A"/>
    <w:rsid w:val="008E31C9"/>
    <w:rsid w:val="00920B60"/>
    <w:rsid w:val="00A26770"/>
    <w:rsid w:val="00A27DA2"/>
    <w:rsid w:val="00A31E08"/>
    <w:rsid w:val="00A96B7F"/>
    <w:rsid w:val="00BD35C6"/>
    <w:rsid w:val="00C14D99"/>
    <w:rsid w:val="00C26C85"/>
    <w:rsid w:val="00C32458"/>
    <w:rsid w:val="00C44B0C"/>
    <w:rsid w:val="00C64A76"/>
    <w:rsid w:val="00C813A0"/>
    <w:rsid w:val="00C96CE9"/>
    <w:rsid w:val="00D129DD"/>
    <w:rsid w:val="00D458DF"/>
    <w:rsid w:val="00D8199C"/>
    <w:rsid w:val="00DA37C1"/>
    <w:rsid w:val="00DC49D0"/>
    <w:rsid w:val="00DD2C8F"/>
    <w:rsid w:val="00E6369F"/>
    <w:rsid w:val="00E6565F"/>
    <w:rsid w:val="00EA560F"/>
    <w:rsid w:val="00FE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FDFA8"/>
  <w15:chartTrackingRefBased/>
  <w15:docId w15:val="{C8C0F5C8-51D7-464C-9986-047C9DEC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B32"/>
  </w:style>
  <w:style w:type="paragraph" w:styleId="Heading1">
    <w:name w:val="heading 1"/>
    <w:basedOn w:val="Normal"/>
    <w:next w:val="Normal"/>
    <w:link w:val="Heading1Char"/>
    <w:uiPriority w:val="9"/>
    <w:qFormat/>
    <w:rsid w:val="00501E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4B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4B32"/>
    <w:pPr>
      <w:ind w:left="720"/>
      <w:contextualSpacing/>
    </w:pPr>
  </w:style>
  <w:style w:type="paragraph" w:customStyle="1" w:styleId="xxmsonormal">
    <w:name w:val="x_xmsonormal"/>
    <w:basedOn w:val="Normal"/>
    <w:uiPriority w:val="99"/>
    <w:rsid w:val="00194B3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560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44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B0C"/>
  </w:style>
  <w:style w:type="paragraph" w:styleId="Footer">
    <w:name w:val="footer"/>
    <w:basedOn w:val="Normal"/>
    <w:link w:val="FooterChar"/>
    <w:uiPriority w:val="99"/>
    <w:unhideWhenUsed/>
    <w:rsid w:val="00C44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B0C"/>
  </w:style>
  <w:style w:type="paragraph" w:styleId="Revision">
    <w:name w:val="Revision"/>
    <w:hidden/>
    <w:uiPriority w:val="99"/>
    <w:semiHidden/>
    <w:rsid w:val="00C14D9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72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28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28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8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E0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01E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5511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8vRs4VlQV8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batipps@devinepartners.com" TargetMode="External"/><Relationship Id="rId12" Type="http://schemas.openxmlformats.org/officeDocument/2006/relationships/hyperlink" Target="http://www.Gaudenzia.org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udenzia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bsnews.com/news/rainbow-fentanyl-drugs-dea-warning-childr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protect.cudasvc.com/url?a=https%3a%2f%2ft.nylas.com%2ft1%2f305%2fekddk63ggj6wf5to7wmo6uy9r%2f1%2fe38fc1b6a06491849134e7eb630787aea069957a3c2e1335a0c24f1e1b5bc5d3&amp;c=E,1,bxsTpCA3IhoOMtRZ9P0zeJXGscsUsMUKqnR1p2GIjysQSmf7nZjqVp-OhSbc39uWMDXA6-kNZaV9geQeEGzRYJ3t5soWYpgvcXq6Hn0-NHmsK-vCS4qaKA,,&amp;typo=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1171</Words>
  <Characters>6678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Mylin Batipps</dc:creator>
  <cp:keywords/>
  <dc:description/>
  <cp:lastModifiedBy>Mylin Batipps</cp:lastModifiedBy>
  <cp:revision>2</cp:revision>
  <dcterms:created xsi:type="dcterms:W3CDTF">2022-09-09T19:57:00Z</dcterms:created>
  <dcterms:modified xsi:type="dcterms:W3CDTF">2022-09-09T19:57:00Z</dcterms:modified>
</cp:coreProperties>
</file>